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6D6A4" w14:textId="35AC7398" w:rsidR="00934A7C" w:rsidRDefault="00934A7C" w:rsidP="00934A7C">
      <w:pPr>
        <w:spacing w:before="100" w:beforeAutospacing="1" w:after="100" w:afterAutospacing="1" w:line="240" w:lineRule="auto"/>
        <w:jc w:val="center"/>
        <w:outlineLvl w:val="2"/>
        <w:rPr>
          <w:rFonts w:ascii="Times New Roman" w:hAnsi="Times New Roman" w:cs="Times New Roman"/>
          <w:b/>
          <w:bCs/>
        </w:rPr>
      </w:pPr>
      <w:r w:rsidRPr="00934A7C">
        <w:rPr>
          <w:rFonts w:ascii="Times New Roman" w:hAnsi="Times New Roman" w:cs="Times New Roman"/>
          <w:b/>
          <w:bCs/>
          <w:u w:val="single"/>
        </w:rPr>
        <w:t>Concept Note</w:t>
      </w:r>
    </w:p>
    <w:p w14:paraId="65374567" w14:textId="42AA2281" w:rsidR="00306076" w:rsidRPr="00306076" w:rsidRDefault="00934A7C" w:rsidP="00306076">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Pr>
          <w:rFonts w:ascii="Times New Roman" w:hAnsi="Times New Roman" w:cs="Times New Roman"/>
          <w:b/>
          <w:bCs/>
        </w:rPr>
        <w:t xml:space="preserve">Project Title: </w:t>
      </w:r>
      <w:r w:rsidR="00306076" w:rsidRPr="00306076">
        <w:rPr>
          <w:rFonts w:ascii="Times New Roman" w:hAnsi="Times New Roman" w:cs="Times New Roman"/>
          <w:b/>
          <w:bCs/>
        </w:rPr>
        <w:t xml:space="preserve">Identity, Justice and Opportunity: Women-led Resilience among </w:t>
      </w:r>
      <w:proofErr w:type="spellStart"/>
      <w:r w:rsidR="00306076" w:rsidRPr="00306076">
        <w:rPr>
          <w:rFonts w:ascii="Times New Roman" w:hAnsi="Times New Roman" w:cs="Times New Roman"/>
          <w:b/>
          <w:bCs/>
        </w:rPr>
        <w:t>Musahar</w:t>
      </w:r>
      <w:proofErr w:type="spellEnd"/>
      <w:r w:rsidR="00306076" w:rsidRPr="00306076">
        <w:rPr>
          <w:rFonts w:ascii="Times New Roman" w:hAnsi="Times New Roman" w:cs="Times New Roman"/>
          <w:b/>
          <w:bCs/>
        </w:rPr>
        <w:t xml:space="preserve"> and Nat Communities</w:t>
      </w:r>
    </w:p>
    <w:p w14:paraId="146E5AB6" w14:textId="77777777" w:rsidR="00306076" w:rsidRPr="00306076" w:rsidRDefault="00306076" w:rsidP="00306076">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306076">
        <w:rPr>
          <w:rFonts w:ascii="Times New Roman" w:eastAsia="Times New Roman" w:hAnsi="Times New Roman" w:cs="Times New Roman"/>
          <w:b/>
          <w:bCs/>
          <w:kern w:val="0"/>
          <w:lang w:eastAsia="en-IN"/>
          <w14:ligatures w14:val="none"/>
        </w:rPr>
        <w:t>1. Need Statement</w:t>
      </w:r>
    </w:p>
    <w:p w14:paraId="689AA6DF" w14:textId="77777777" w:rsidR="00306076" w:rsidRPr="00306076" w:rsidRDefault="00306076" w:rsidP="00306076">
      <w:pPr>
        <w:spacing w:before="100" w:beforeAutospacing="1" w:after="100" w:afterAutospacing="1" w:line="240" w:lineRule="auto"/>
        <w:rPr>
          <w:rFonts w:ascii="Times New Roman" w:eastAsia="Times New Roman" w:hAnsi="Times New Roman" w:cs="Times New Roman"/>
          <w:kern w:val="0"/>
          <w:lang w:eastAsia="en-IN"/>
          <w14:ligatures w14:val="none"/>
        </w:rPr>
      </w:pPr>
      <w:r w:rsidRPr="00306076">
        <w:rPr>
          <w:rFonts w:ascii="Times New Roman" w:hAnsi="Times New Roman" w:cs="Times New Roman"/>
        </w:rPr>
        <w:t xml:space="preserve">The </w:t>
      </w:r>
      <w:proofErr w:type="spellStart"/>
      <w:r w:rsidRPr="00306076">
        <w:rPr>
          <w:rFonts w:ascii="Times New Roman" w:hAnsi="Times New Roman" w:cs="Times New Roman"/>
        </w:rPr>
        <w:t>Musahar</w:t>
      </w:r>
      <w:proofErr w:type="spellEnd"/>
      <w:r w:rsidRPr="00306076">
        <w:rPr>
          <w:rFonts w:ascii="Times New Roman" w:hAnsi="Times New Roman" w:cs="Times New Roman"/>
        </w:rPr>
        <w:t xml:space="preserve"> and Nat communities in </w:t>
      </w:r>
      <w:proofErr w:type="spellStart"/>
      <w:r w:rsidRPr="00306076">
        <w:rPr>
          <w:rFonts w:ascii="Times New Roman" w:hAnsi="Times New Roman" w:cs="Times New Roman"/>
        </w:rPr>
        <w:t>Harahua</w:t>
      </w:r>
      <w:proofErr w:type="spellEnd"/>
      <w:r w:rsidRPr="00306076">
        <w:rPr>
          <w:rFonts w:ascii="Times New Roman" w:hAnsi="Times New Roman" w:cs="Times New Roman"/>
        </w:rPr>
        <w:t xml:space="preserve"> Block, Varanasi, are among the most marginalised groups in Uttar Pradesh. Women face compounded exclusion due to caste, poverty, and patriarchy, remaining invisible in public decision-making and unaware of their entitlements. Girls face higher school dropout rates, while women bear the brunt of food insecurity, lack of healthcare, and wage exploitation. This EOI proposes a</w:t>
      </w:r>
      <w:r w:rsidRPr="00306076">
        <w:rPr>
          <w:rFonts w:ascii="Times New Roman" w:hAnsi="Times New Roman" w:cs="Times New Roman"/>
          <w:b/>
          <w:bCs/>
        </w:rPr>
        <w:t xml:space="preserve"> </w:t>
      </w:r>
      <w:r w:rsidRPr="00306076">
        <w:rPr>
          <w:rFonts w:ascii="Times New Roman" w:hAnsi="Times New Roman" w:cs="Times New Roman"/>
        </w:rPr>
        <w:t>feminist, women-led intervention to dismantle structural barriers and strengthen women’s collective leadership in securing rights, education, livelihoods, and dignity for their communities.</w:t>
      </w:r>
    </w:p>
    <w:p w14:paraId="1000A00B" w14:textId="77777777" w:rsidR="00306076" w:rsidRPr="00306076" w:rsidRDefault="00306076" w:rsidP="00306076">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306076">
        <w:rPr>
          <w:rFonts w:ascii="Times New Roman" w:eastAsia="Times New Roman" w:hAnsi="Times New Roman" w:cs="Times New Roman"/>
          <w:b/>
          <w:bCs/>
          <w:kern w:val="0"/>
          <w:lang w:eastAsia="en-IN"/>
          <w14:ligatures w14:val="none"/>
        </w:rPr>
        <w:t>2. Organization Overview</w:t>
      </w:r>
    </w:p>
    <w:p w14:paraId="0308701C" w14:textId="77777777" w:rsidR="00306076" w:rsidRPr="00306076" w:rsidRDefault="00306076" w:rsidP="00306076">
      <w:pPr>
        <w:spacing w:before="100" w:beforeAutospacing="1" w:after="100" w:afterAutospacing="1" w:line="240" w:lineRule="auto"/>
        <w:rPr>
          <w:rFonts w:ascii="Times New Roman" w:eastAsia="Times New Roman" w:hAnsi="Times New Roman" w:cs="Times New Roman"/>
          <w:kern w:val="0"/>
          <w:lang w:eastAsia="en-IN"/>
          <w14:ligatures w14:val="none"/>
        </w:rPr>
      </w:pPr>
      <w:r w:rsidRPr="00306076">
        <w:rPr>
          <w:rFonts w:ascii="Times New Roman" w:hAnsi="Times New Roman" w:cs="Times New Roman"/>
        </w:rPr>
        <w:t>Founded in 1998, JVS is a grassroots NGO rooted in Varanasi that empowers women, children, persons with disabilities, and excluded castes. With a strong feminist orientation, JVS promotes women’s leadership, rights-based advocacy, and community resilience. Our governance itself reflects this commitment: 4 of our 9 board members are women. Over 25 years, JVS has enabled women to lead SHGs, claim entitlements, and influence local governance, while reaching 12,000+ families and rehabilitating 4,600+ children with disabilities.</w:t>
      </w:r>
    </w:p>
    <w:p w14:paraId="75C198CB" w14:textId="77777777" w:rsidR="00306076" w:rsidRPr="00306076" w:rsidRDefault="00306076" w:rsidP="00306076">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306076">
        <w:rPr>
          <w:rFonts w:ascii="Times New Roman" w:eastAsia="Times New Roman" w:hAnsi="Times New Roman" w:cs="Times New Roman"/>
          <w:b/>
          <w:bCs/>
          <w:kern w:val="0"/>
          <w:lang w:eastAsia="en-IN"/>
          <w14:ligatures w14:val="none"/>
        </w:rPr>
        <w:t>3. Proposed Approach and Activities</w:t>
      </w:r>
    </w:p>
    <w:p w14:paraId="1F0F8D8D" w14:textId="77777777" w:rsidR="00306076" w:rsidRPr="00306076" w:rsidRDefault="00306076" w:rsidP="00306076">
      <w:pPr>
        <w:spacing w:before="100" w:beforeAutospacing="1" w:after="100" w:afterAutospacing="1" w:line="240" w:lineRule="auto"/>
        <w:rPr>
          <w:rFonts w:ascii="Times New Roman" w:eastAsia="Times New Roman" w:hAnsi="Times New Roman" w:cs="Times New Roman"/>
          <w:kern w:val="0"/>
          <w:lang w:eastAsia="en-IN"/>
          <w14:ligatures w14:val="none"/>
        </w:rPr>
      </w:pPr>
      <w:r w:rsidRPr="00306076">
        <w:rPr>
          <w:rFonts w:ascii="Times New Roman" w:eastAsia="Times New Roman" w:hAnsi="Times New Roman" w:cs="Times New Roman"/>
          <w:kern w:val="0"/>
          <w:lang w:eastAsia="en-IN"/>
          <w14:ligatures w14:val="none"/>
        </w:rPr>
        <w:t>This initiative will explicitly place women and girls at the centre:</w:t>
      </w:r>
    </w:p>
    <w:p w14:paraId="32B610B2" w14:textId="77777777" w:rsidR="00306076" w:rsidRPr="00306076" w:rsidRDefault="00306076" w:rsidP="00306076">
      <w:pPr>
        <w:numPr>
          <w:ilvl w:val="0"/>
          <w:numId w:val="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06076">
        <w:rPr>
          <w:rFonts w:ascii="Times New Roman" w:eastAsiaTheme="majorEastAsia" w:hAnsi="Times New Roman" w:cs="Times New Roman"/>
          <w:kern w:val="0"/>
          <w:lang w:eastAsia="en-IN"/>
          <w14:ligatures w14:val="none"/>
        </w:rPr>
        <w:t>Village Education Centres (VECs)</w:t>
      </w:r>
      <w:r w:rsidRPr="00306076">
        <w:rPr>
          <w:rFonts w:ascii="Times New Roman" w:eastAsiaTheme="majorEastAsia" w:hAnsi="Times New Roman" w:cs="Times New Roman"/>
          <w:b/>
          <w:bCs/>
          <w:kern w:val="0"/>
          <w:lang w:eastAsia="en-IN"/>
          <w14:ligatures w14:val="none"/>
        </w:rPr>
        <w:t>:</w:t>
      </w:r>
      <w:r w:rsidRPr="00306076">
        <w:rPr>
          <w:rFonts w:ascii="Times New Roman" w:eastAsia="Times New Roman" w:hAnsi="Times New Roman" w:cs="Times New Roman"/>
          <w:kern w:val="0"/>
          <w:lang w:eastAsia="en-IN"/>
          <w14:ligatures w14:val="none"/>
        </w:rPr>
        <w:t xml:space="preserve"> 20 centres will be staffed exclusively by </w:t>
      </w:r>
      <w:r w:rsidRPr="00306076">
        <w:rPr>
          <w:rFonts w:ascii="Times New Roman" w:eastAsiaTheme="majorEastAsia" w:hAnsi="Times New Roman" w:cs="Times New Roman"/>
          <w:kern w:val="0"/>
          <w:lang w:eastAsia="en-IN"/>
          <w14:ligatures w14:val="none"/>
        </w:rPr>
        <w:t>women teachers from marginalised communities</w:t>
      </w:r>
      <w:r w:rsidRPr="00306076">
        <w:rPr>
          <w:rFonts w:ascii="Times New Roman" w:eastAsia="Times New Roman" w:hAnsi="Times New Roman" w:cs="Times New Roman"/>
          <w:kern w:val="0"/>
          <w:lang w:eastAsia="en-IN"/>
          <w14:ligatures w14:val="none"/>
        </w:rPr>
        <w:t>, ensuring role models for girls and women’s leadership in education.</w:t>
      </w:r>
    </w:p>
    <w:p w14:paraId="0DAB5888" w14:textId="77777777" w:rsidR="00306076" w:rsidRPr="00306076" w:rsidRDefault="00306076" w:rsidP="00306076">
      <w:pPr>
        <w:numPr>
          <w:ilvl w:val="0"/>
          <w:numId w:val="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06076">
        <w:rPr>
          <w:rFonts w:ascii="Times New Roman" w:eastAsiaTheme="majorEastAsia" w:hAnsi="Times New Roman" w:cs="Times New Roman"/>
          <w:kern w:val="0"/>
          <w:lang w:eastAsia="en-IN"/>
          <w14:ligatures w14:val="none"/>
        </w:rPr>
        <w:t>Children’s Parliaments</w:t>
      </w:r>
      <w:r w:rsidRPr="00306076">
        <w:rPr>
          <w:rFonts w:ascii="Times New Roman" w:eastAsiaTheme="majorEastAsia" w:hAnsi="Times New Roman" w:cs="Times New Roman"/>
          <w:b/>
          <w:bCs/>
          <w:kern w:val="0"/>
          <w:lang w:eastAsia="en-IN"/>
          <w14:ligatures w14:val="none"/>
        </w:rPr>
        <w:t>:</w:t>
      </w:r>
      <w:r w:rsidRPr="00306076">
        <w:rPr>
          <w:rFonts w:ascii="Times New Roman" w:eastAsia="Times New Roman" w:hAnsi="Times New Roman" w:cs="Times New Roman"/>
          <w:kern w:val="0"/>
          <w:lang w:eastAsia="en-IN"/>
          <w14:ligatures w14:val="none"/>
        </w:rPr>
        <w:t xml:space="preserve"> 20 parliaments will be formed with </w:t>
      </w:r>
      <w:r w:rsidRPr="00306076">
        <w:rPr>
          <w:rFonts w:ascii="Times New Roman" w:eastAsiaTheme="majorEastAsia" w:hAnsi="Times New Roman" w:cs="Times New Roman"/>
          <w:kern w:val="0"/>
          <w:lang w:eastAsia="en-IN"/>
          <w14:ligatures w14:val="none"/>
        </w:rPr>
        <w:t>equal representation of girls and boys</w:t>
      </w:r>
      <w:r w:rsidRPr="00306076">
        <w:rPr>
          <w:rFonts w:ascii="Times New Roman" w:eastAsia="Times New Roman" w:hAnsi="Times New Roman" w:cs="Times New Roman"/>
          <w:kern w:val="0"/>
          <w:lang w:eastAsia="en-IN"/>
          <w14:ligatures w14:val="none"/>
        </w:rPr>
        <w:t>, cultivating feminist values of equality and shared decision-making from a young age.</w:t>
      </w:r>
    </w:p>
    <w:p w14:paraId="0170010C" w14:textId="77777777" w:rsidR="00306076" w:rsidRPr="00306076" w:rsidRDefault="00306076" w:rsidP="00306076">
      <w:pPr>
        <w:numPr>
          <w:ilvl w:val="0"/>
          <w:numId w:val="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06076">
        <w:rPr>
          <w:rFonts w:ascii="Times New Roman" w:eastAsiaTheme="majorEastAsia" w:hAnsi="Times New Roman" w:cs="Times New Roman"/>
          <w:kern w:val="0"/>
          <w:lang w:eastAsia="en-IN"/>
          <w14:ligatures w14:val="none"/>
        </w:rPr>
        <w:t>Women’s Collectives</w:t>
      </w:r>
      <w:r w:rsidRPr="00306076">
        <w:rPr>
          <w:rFonts w:ascii="Times New Roman" w:eastAsiaTheme="majorEastAsia" w:hAnsi="Times New Roman" w:cs="Times New Roman"/>
          <w:b/>
          <w:bCs/>
          <w:kern w:val="0"/>
          <w:lang w:eastAsia="en-IN"/>
          <w14:ligatures w14:val="none"/>
        </w:rPr>
        <w:t>:</w:t>
      </w:r>
      <w:r w:rsidRPr="00306076">
        <w:rPr>
          <w:rFonts w:ascii="Times New Roman" w:eastAsia="Times New Roman" w:hAnsi="Times New Roman" w:cs="Times New Roman"/>
          <w:kern w:val="0"/>
          <w:lang w:eastAsia="en-IN"/>
          <w14:ligatures w14:val="none"/>
        </w:rPr>
        <w:t xml:space="preserve"> 20 new SHGs (one per village) will be created, comprising </w:t>
      </w:r>
      <w:r w:rsidRPr="00306076">
        <w:rPr>
          <w:rFonts w:ascii="Times New Roman" w:eastAsiaTheme="majorEastAsia" w:hAnsi="Times New Roman" w:cs="Times New Roman"/>
          <w:kern w:val="0"/>
          <w:lang w:eastAsia="en-IN"/>
          <w14:ligatures w14:val="none"/>
        </w:rPr>
        <w:t>only women members</w:t>
      </w:r>
      <w:r w:rsidRPr="00306076">
        <w:rPr>
          <w:rFonts w:ascii="Times New Roman" w:eastAsia="Times New Roman" w:hAnsi="Times New Roman" w:cs="Times New Roman"/>
          <w:kern w:val="0"/>
          <w:lang w:eastAsia="en-IN"/>
          <w14:ligatures w14:val="none"/>
        </w:rPr>
        <w:t>, building solidarity, financial literacy, and leadership.</w:t>
      </w:r>
    </w:p>
    <w:p w14:paraId="40E4E035" w14:textId="77777777" w:rsidR="00306076" w:rsidRPr="00306076" w:rsidRDefault="00306076" w:rsidP="00306076">
      <w:pPr>
        <w:numPr>
          <w:ilvl w:val="0"/>
          <w:numId w:val="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06076">
        <w:rPr>
          <w:rFonts w:ascii="Times New Roman" w:eastAsiaTheme="majorEastAsia" w:hAnsi="Times New Roman" w:cs="Times New Roman"/>
          <w:kern w:val="0"/>
          <w:lang w:eastAsia="en-IN"/>
          <w14:ligatures w14:val="none"/>
        </w:rPr>
        <w:t>Animators</w:t>
      </w:r>
      <w:r w:rsidRPr="00306076">
        <w:rPr>
          <w:rFonts w:ascii="Times New Roman" w:eastAsiaTheme="majorEastAsia" w:hAnsi="Times New Roman" w:cs="Times New Roman"/>
          <w:b/>
          <w:bCs/>
          <w:kern w:val="0"/>
          <w:lang w:eastAsia="en-IN"/>
          <w14:ligatures w14:val="none"/>
        </w:rPr>
        <w:t>:</w:t>
      </w:r>
      <w:r w:rsidRPr="00306076">
        <w:rPr>
          <w:rFonts w:ascii="Times New Roman" w:eastAsia="Times New Roman" w:hAnsi="Times New Roman" w:cs="Times New Roman"/>
          <w:kern w:val="0"/>
          <w:lang w:eastAsia="en-IN"/>
          <w14:ligatures w14:val="none"/>
        </w:rPr>
        <w:t xml:space="preserve"> All </w:t>
      </w:r>
      <w:r w:rsidRPr="00306076">
        <w:rPr>
          <w:rFonts w:ascii="Times New Roman" w:eastAsiaTheme="majorEastAsia" w:hAnsi="Times New Roman" w:cs="Times New Roman"/>
          <w:kern w:val="0"/>
          <w:lang w:eastAsia="en-IN"/>
          <w14:ligatures w14:val="none"/>
        </w:rPr>
        <w:t>community animators will be women</w:t>
      </w:r>
      <w:r w:rsidRPr="00306076">
        <w:rPr>
          <w:rFonts w:ascii="Times New Roman" w:eastAsia="Times New Roman" w:hAnsi="Times New Roman" w:cs="Times New Roman"/>
          <w:kern w:val="0"/>
          <w:lang w:eastAsia="en-IN"/>
          <w14:ligatures w14:val="none"/>
        </w:rPr>
        <w:t xml:space="preserve">, preferably selected from </w:t>
      </w:r>
      <w:proofErr w:type="spellStart"/>
      <w:r w:rsidRPr="00306076">
        <w:rPr>
          <w:rFonts w:ascii="Times New Roman" w:eastAsia="Times New Roman" w:hAnsi="Times New Roman" w:cs="Times New Roman"/>
          <w:kern w:val="0"/>
          <w:lang w:eastAsia="en-IN"/>
          <w14:ligatures w14:val="none"/>
        </w:rPr>
        <w:t>Musahar</w:t>
      </w:r>
      <w:proofErr w:type="spellEnd"/>
      <w:r w:rsidRPr="00306076">
        <w:rPr>
          <w:rFonts w:ascii="Times New Roman" w:eastAsia="Times New Roman" w:hAnsi="Times New Roman" w:cs="Times New Roman"/>
          <w:kern w:val="0"/>
          <w:lang w:eastAsia="en-IN"/>
          <w14:ligatures w14:val="none"/>
        </w:rPr>
        <w:t xml:space="preserve"> and Nat communities, to mobilise women and claim social entitlements.</w:t>
      </w:r>
    </w:p>
    <w:p w14:paraId="277A2999" w14:textId="77777777" w:rsidR="00306076" w:rsidRPr="00306076" w:rsidRDefault="00306076" w:rsidP="00306076">
      <w:pPr>
        <w:numPr>
          <w:ilvl w:val="0"/>
          <w:numId w:val="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06076">
        <w:rPr>
          <w:rFonts w:ascii="Times New Roman" w:eastAsiaTheme="majorEastAsia" w:hAnsi="Times New Roman" w:cs="Times New Roman"/>
          <w:kern w:val="0"/>
          <w:lang w:eastAsia="en-IN"/>
          <w14:ligatures w14:val="none"/>
        </w:rPr>
        <w:t>Entitlements &amp; Social Security</w:t>
      </w:r>
      <w:r w:rsidRPr="00306076">
        <w:rPr>
          <w:rFonts w:ascii="Times New Roman" w:eastAsiaTheme="majorEastAsia" w:hAnsi="Times New Roman" w:cs="Times New Roman"/>
          <w:b/>
          <w:bCs/>
          <w:kern w:val="0"/>
          <w:lang w:eastAsia="en-IN"/>
          <w14:ligatures w14:val="none"/>
        </w:rPr>
        <w:t>:</w:t>
      </w:r>
      <w:r w:rsidRPr="00306076">
        <w:rPr>
          <w:rFonts w:ascii="Times New Roman" w:eastAsia="Times New Roman" w:hAnsi="Times New Roman" w:cs="Times New Roman"/>
          <w:kern w:val="0"/>
          <w:lang w:eastAsia="en-IN"/>
          <w14:ligatures w14:val="none"/>
        </w:rPr>
        <w:t xml:space="preserve"> Focused work on government schemes Integrated Child Development Services (ICDS), a</w:t>
      </w:r>
      <w:r w:rsidRPr="00306076">
        <w:rPr>
          <w:rFonts w:ascii="Times New Roman" w:eastAsia="Times New Roman" w:hAnsi="Times New Roman" w:cs="Times New Roman"/>
          <w:i/>
          <w:iCs/>
          <w:kern w:val="0"/>
          <w:lang w:eastAsia="en-IN"/>
          <w14:ligatures w14:val="none"/>
        </w:rPr>
        <w:t xml:space="preserve"> </w:t>
      </w:r>
      <w:r w:rsidRPr="00306076">
        <w:rPr>
          <w:rFonts w:ascii="Times New Roman" w:eastAsia="Times New Roman" w:hAnsi="Times New Roman" w:cs="Times New Roman"/>
          <w:kern w:val="0"/>
          <w:lang w:eastAsia="en-IN"/>
          <w14:ligatures w14:val="none"/>
        </w:rPr>
        <w:t>government programme - providing nutrition, health, and early education services to children and mothers; Pradhan Mantri Matru Vandana Yojana (PMKVY) Prime Minister’s Maternity Benefit Scheme — financial assistance for pregnant and lactating women; Janani Suraksha Yojana (JSY)</w:t>
      </w:r>
      <w:r w:rsidRPr="00306076">
        <w:rPr>
          <w:rFonts w:ascii="Times New Roman" w:eastAsia="Times New Roman" w:hAnsi="Times New Roman" w:cs="Times New Roman"/>
          <w:b/>
          <w:bCs/>
          <w:kern w:val="0"/>
          <w:lang w:eastAsia="en-IN"/>
          <w14:ligatures w14:val="none"/>
        </w:rPr>
        <w:br/>
      </w:r>
      <w:r w:rsidRPr="00306076">
        <w:rPr>
          <w:rFonts w:ascii="Times New Roman" w:eastAsia="Times New Roman" w:hAnsi="Times New Roman" w:cs="Times New Roman"/>
          <w:kern w:val="0"/>
          <w:lang w:eastAsia="en-IN"/>
          <w14:ligatures w14:val="none"/>
        </w:rPr>
        <w:t>Safe Motherhood Scheme</w:t>
      </w:r>
      <w:r w:rsidRPr="00306076">
        <w:rPr>
          <w:rFonts w:ascii="Times New Roman" w:eastAsia="Times New Roman" w:hAnsi="Times New Roman" w:cs="Times New Roman"/>
          <w:i/>
          <w:iCs/>
          <w:kern w:val="0"/>
          <w:lang w:eastAsia="en-IN"/>
          <w14:ligatures w14:val="none"/>
        </w:rPr>
        <w:t xml:space="preserve"> —</w:t>
      </w:r>
      <w:r w:rsidRPr="00306076">
        <w:rPr>
          <w:rFonts w:ascii="Times New Roman" w:eastAsia="Times New Roman" w:hAnsi="Times New Roman" w:cs="Times New Roman"/>
          <w:kern w:val="0"/>
          <w:lang w:eastAsia="en-IN"/>
          <w14:ligatures w14:val="none"/>
        </w:rPr>
        <w:t xml:space="preserve"> cash incentives to encourage institutional deliveries for safe childbirth; Ration Cards - Identity documents that allow poor households to access subsidised food grains under the Public Distribution System (PDS); Ayushman Bharat </w:t>
      </w:r>
      <w:r w:rsidRPr="00306076">
        <w:rPr>
          <w:rFonts w:ascii="Times New Roman" w:eastAsiaTheme="majorEastAsia" w:hAnsi="Times New Roman" w:cs="Times New Roman"/>
          <w:color w:val="2F5496" w:themeColor="accent1" w:themeShade="BF"/>
          <w:kern w:val="0"/>
          <w:lang w:eastAsia="en-IN"/>
          <w14:ligatures w14:val="none"/>
        </w:rPr>
        <w:t xml:space="preserve">- </w:t>
      </w:r>
      <w:r w:rsidRPr="00306076">
        <w:rPr>
          <w:rFonts w:ascii="Times New Roman" w:eastAsia="Times New Roman" w:hAnsi="Times New Roman" w:cs="Times New Roman"/>
          <w:kern w:val="0"/>
          <w:lang w:eastAsia="en-IN"/>
          <w14:ligatures w14:val="none"/>
        </w:rPr>
        <w:t xml:space="preserve">India’s National Health Protection Scheme — provides free health insurance coverage for low-income families; Pradhan Mantri Awas Yojana (PMAY) Prime Minister’s Housing Scheme — aims to provide affordable housing for the poor; and </w:t>
      </w:r>
      <w:r w:rsidRPr="00306076">
        <w:rPr>
          <w:rFonts w:ascii="Times New Roman" w:eastAsia="Times New Roman" w:hAnsi="Times New Roman" w:cs="Times New Roman"/>
          <w:kern w:val="0"/>
          <w:lang w:eastAsia="en-IN"/>
          <w14:ligatures w14:val="none"/>
        </w:rPr>
        <w:lastRenderedPageBreak/>
        <w:t xml:space="preserve">Livelihood Opportunities - Schemes such as MGNREGA (Mahatma Gandhi National Rural Employment Guarantee Act), NRLM (National Rural Livelihood Mission), and skill development programmes that ensure wage employment or self-employment for marginalised communities will </w:t>
      </w:r>
      <w:r w:rsidRPr="00306076">
        <w:rPr>
          <w:rFonts w:ascii="Times New Roman" w:eastAsiaTheme="majorEastAsia" w:hAnsi="Times New Roman" w:cs="Times New Roman"/>
          <w:kern w:val="0"/>
          <w:lang w:eastAsia="en-IN"/>
          <w14:ligatures w14:val="none"/>
        </w:rPr>
        <w:t>prioritise benefits for women</w:t>
      </w:r>
      <w:r w:rsidRPr="00306076">
        <w:rPr>
          <w:rFonts w:ascii="Times New Roman" w:eastAsia="Times New Roman" w:hAnsi="Times New Roman" w:cs="Times New Roman"/>
          <w:kern w:val="0"/>
          <w:lang w:eastAsia="en-IN"/>
          <w14:ligatures w14:val="none"/>
        </w:rPr>
        <w:t>, ensuring their rights to food, healthcare, safe motherhood, and livelihoods.</w:t>
      </w:r>
    </w:p>
    <w:p w14:paraId="149A9772" w14:textId="77777777" w:rsidR="00306076" w:rsidRPr="00306076" w:rsidRDefault="00306076" w:rsidP="00306076">
      <w:pPr>
        <w:numPr>
          <w:ilvl w:val="0"/>
          <w:numId w:val="3"/>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06076">
        <w:rPr>
          <w:rFonts w:ascii="Times New Roman" w:eastAsiaTheme="majorEastAsia" w:hAnsi="Times New Roman" w:cs="Times New Roman"/>
          <w:kern w:val="0"/>
          <w:lang w:eastAsia="en-IN"/>
          <w14:ligatures w14:val="none"/>
        </w:rPr>
        <w:t>Community Advocacy</w:t>
      </w:r>
      <w:r w:rsidRPr="00306076">
        <w:rPr>
          <w:rFonts w:ascii="Times New Roman" w:eastAsiaTheme="majorEastAsia" w:hAnsi="Times New Roman" w:cs="Times New Roman"/>
          <w:b/>
          <w:bCs/>
          <w:kern w:val="0"/>
          <w:lang w:eastAsia="en-IN"/>
          <w14:ligatures w14:val="none"/>
        </w:rPr>
        <w:t>:</w:t>
      </w:r>
      <w:r w:rsidRPr="00306076">
        <w:rPr>
          <w:rFonts w:ascii="Times New Roman" w:eastAsia="Times New Roman" w:hAnsi="Times New Roman" w:cs="Times New Roman"/>
          <w:kern w:val="0"/>
          <w:lang w:eastAsia="en-IN"/>
          <w14:ligatures w14:val="none"/>
        </w:rPr>
        <w:t xml:space="preserve"> Women and mothers will lead advocacy for safe drinking water, solar lighting, housing, and education access, asserting feminist principles of justice and equality.</w:t>
      </w:r>
    </w:p>
    <w:p w14:paraId="09B0A11F" w14:textId="77777777" w:rsidR="00306076" w:rsidRPr="00306076" w:rsidRDefault="00306076" w:rsidP="00306076">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306076">
        <w:rPr>
          <w:rFonts w:ascii="Times New Roman" w:eastAsia="Times New Roman" w:hAnsi="Times New Roman" w:cs="Times New Roman"/>
          <w:b/>
          <w:bCs/>
          <w:kern w:val="0"/>
          <w:lang w:eastAsia="en-IN"/>
          <w14:ligatures w14:val="none"/>
        </w:rPr>
        <w:t>4. Target Population, Geography, and Timeline</w:t>
      </w:r>
    </w:p>
    <w:p w14:paraId="5821D849" w14:textId="77777777" w:rsidR="00306076" w:rsidRPr="00306076" w:rsidRDefault="00306076" w:rsidP="00306076">
      <w:pPr>
        <w:numPr>
          <w:ilvl w:val="0"/>
          <w:numId w:val="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06076">
        <w:rPr>
          <w:rFonts w:ascii="Times New Roman" w:eastAsia="Times New Roman" w:hAnsi="Times New Roman" w:cs="Times New Roman"/>
          <w:kern w:val="0"/>
          <w:lang w:eastAsia="en-IN"/>
          <w14:ligatures w14:val="none"/>
        </w:rPr>
        <w:t>Primary Beneficiaries</w:t>
      </w:r>
      <w:r w:rsidRPr="00306076">
        <w:rPr>
          <w:rFonts w:ascii="Times New Roman" w:eastAsia="Times New Roman" w:hAnsi="Times New Roman" w:cs="Times New Roman"/>
          <w:b/>
          <w:bCs/>
          <w:kern w:val="0"/>
          <w:lang w:eastAsia="en-IN"/>
          <w14:ligatures w14:val="none"/>
        </w:rPr>
        <w:t>:</w:t>
      </w:r>
      <w:r w:rsidRPr="00306076">
        <w:rPr>
          <w:rFonts w:ascii="Times New Roman" w:eastAsia="Times New Roman" w:hAnsi="Times New Roman" w:cs="Times New Roman"/>
          <w:kern w:val="0"/>
          <w:lang w:eastAsia="en-IN"/>
          <w14:ligatures w14:val="none"/>
        </w:rPr>
        <w:t xml:space="preserve"> 500 children (3–14 years), 300 women, 20 VEC teachers, 4 community animators</w:t>
      </w:r>
    </w:p>
    <w:p w14:paraId="257340F0" w14:textId="77777777" w:rsidR="00306076" w:rsidRPr="00306076" w:rsidRDefault="00306076" w:rsidP="00306076">
      <w:pPr>
        <w:numPr>
          <w:ilvl w:val="0"/>
          <w:numId w:val="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06076">
        <w:rPr>
          <w:rFonts w:ascii="Times New Roman" w:eastAsia="Times New Roman" w:hAnsi="Times New Roman" w:cs="Times New Roman"/>
          <w:kern w:val="0"/>
          <w:lang w:eastAsia="en-IN"/>
          <w14:ligatures w14:val="none"/>
        </w:rPr>
        <w:t>Secondary Beneficiaries</w:t>
      </w:r>
      <w:r w:rsidRPr="00306076">
        <w:rPr>
          <w:rFonts w:ascii="Times New Roman" w:eastAsia="Times New Roman" w:hAnsi="Times New Roman" w:cs="Times New Roman"/>
          <w:b/>
          <w:bCs/>
          <w:kern w:val="0"/>
          <w:lang w:eastAsia="en-IN"/>
          <w14:ligatures w14:val="none"/>
        </w:rPr>
        <w:t>:</w:t>
      </w:r>
      <w:r w:rsidRPr="00306076">
        <w:rPr>
          <w:rFonts w:ascii="Times New Roman" w:eastAsia="Times New Roman" w:hAnsi="Times New Roman" w:cs="Times New Roman"/>
          <w:kern w:val="0"/>
          <w:lang w:eastAsia="en-IN"/>
          <w14:ligatures w14:val="none"/>
        </w:rPr>
        <w:t xml:space="preserve"> Families of </w:t>
      </w:r>
      <w:proofErr w:type="spellStart"/>
      <w:r w:rsidRPr="00306076">
        <w:rPr>
          <w:rFonts w:ascii="Times New Roman" w:eastAsia="Times New Roman" w:hAnsi="Times New Roman" w:cs="Times New Roman"/>
          <w:kern w:val="0"/>
          <w:lang w:eastAsia="en-IN"/>
          <w14:ligatures w14:val="none"/>
        </w:rPr>
        <w:t>Musahar</w:t>
      </w:r>
      <w:proofErr w:type="spellEnd"/>
      <w:r w:rsidRPr="00306076">
        <w:rPr>
          <w:rFonts w:ascii="Times New Roman" w:eastAsia="Times New Roman" w:hAnsi="Times New Roman" w:cs="Times New Roman"/>
          <w:kern w:val="0"/>
          <w:lang w:eastAsia="en-IN"/>
          <w14:ligatures w14:val="none"/>
        </w:rPr>
        <w:t xml:space="preserve"> and Nat communities, wider village residents, and local governance structures</w:t>
      </w:r>
    </w:p>
    <w:p w14:paraId="518EF78D" w14:textId="77777777" w:rsidR="00306076" w:rsidRPr="00306076" w:rsidRDefault="00306076" w:rsidP="00306076">
      <w:pPr>
        <w:numPr>
          <w:ilvl w:val="0"/>
          <w:numId w:val="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06076">
        <w:rPr>
          <w:rFonts w:ascii="Times New Roman" w:eastAsia="Times New Roman" w:hAnsi="Times New Roman" w:cs="Times New Roman"/>
          <w:kern w:val="0"/>
          <w:lang w:eastAsia="en-IN"/>
          <w14:ligatures w14:val="none"/>
        </w:rPr>
        <w:t>Geography</w:t>
      </w:r>
      <w:r w:rsidRPr="00306076">
        <w:rPr>
          <w:rFonts w:ascii="Times New Roman" w:eastAsia="Times New Roman" w:hAnsi="Times New Roman" w:cs="Times New Roman"/>
          <w:b/>
          <w:bCs/>
          <w:kern w:val="0"/>
          <w:lang w:eastAsia="en-IN"/>
          <w14:ligatures w14:val="none"/>
        </w:rPr>
        <w:t>:</w:t>
      </w:r>
      <w:r w:rsidRPr="00306076">
        <w:rPr>
          <w:rFonts w:ascii="Times New Roman" w:eastAsia="Times New Roman" w:hAnsi="Times New Roman" w:cs="Times New Roman"/>
          <w:kern w:val="0"/>
          <w:lang w:eastAsia="en-IN"/>
          <w14:ligatures w14:val="none"/>
        </w:rPr>
        <w:t xml:space="preserve"> </w:t>
      </w:r>
      <w:proofErr w:type="spellStart"/>
      <w:r w:rsidRPr="00306076">
        <w:rPr>
          <w:rFonts w:ascii="Times New Roman" w:eastAsia="Times New Roman" w:hAnsi="Times New Roman" w:cs="Times New Roman"/>
          <w:kern w:val="0"/>
          <w:lang w:eastAsia="en-IN"/>
          <w14:ligatures w14:val="none"/>
        </w:rPr>
        <w:t>Harahua</w:t>
      </w:r>
      <w:proofErr w:type="spellEnd"/>
      <w:r w:rsidRPr="00306076">
        <w:rPr>
          <w:rFonts w:ascii="Times New Roman" w:eastAsia="Times New Roman" w:hAnsi="Times New Roman" w:cs="Times New Roman"/>
          <w:kern w:val="0"/>
          <w:lang w:eastAsia="en-IN"/>
          <w14:ligatures w14:val="none"/>
        </w:rPr>
        <w:t xml:space="preserve"> Block, Varanasi District, Uttar Pradesh, India</w:t>
      </w:r>
    </w:p>
    <w:p w14:paraId="74BBB72F" w14:textId="77777777" w:rsidR="00306076" w:rsidRPr="00306076" w:rsidRDefault="00306076" w:rsidP="00306076">
      <w:pPr>
        <w:numPr>
          <w:ilvl w:val="0"/>
          <w:numId w:val="1"/>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06076">
        <w:rPr>
          <w:rFonts w:ascii="Times New Roman" w:eastAsia="Times New Roman" w:hAnsi="Times New Roman" w:cs="Times New Roman"/>
          <w:kern w:val="0"/>
          <w:lang w:eastAsia="en-IN"/>
          <w14:ligatures w14:val="none"/>
        </w:rPr>
        <w:t>Timeline</w:t>
      </w:r>
      <w:r w:rsidRPr="00306076">
        <w:rPr>
          <w:rFonts w:ascii="Times New Roman" w:eastAsia="Times New Roman" w:hAnsi="Times New Roman" w:cs="Times New Roman"/>
          <w:b/>
          <w:bCs/>
          <w:kern w:val="0"/>
          <w:lang w:eastAsia="en-IN"/>
          <w14:ligatures w14:val="none"/>
        </w:rPr>
        <w:t>:</w:t>
      </w:r>
      <w:r w:rsidRPr="00306076">
        <w:rPr>
          <w:rFonts w:ascii="Times New Roman" w:eastAsia="Times New Roman" w:hAnsi="Times New Roman" w:cs="Times New Roman"/>
          <w:kern w:val="0"/>
          <w:lang w:eastAsia="en-IN"/>
          <w14:ligatures w14:val="none"/>
        </w:rPr>
        <w:t xml:space="preserve"> 3 years (January 2026 – December 2028)</w:t>
      </w:r>
    </w:p>
    <w:p w14:paraId="606F738B" w14:textId="77777777" w:rsidR="00306076" w:rsidRPr="00306076" w:rsidRDefault="00306076" w:rsidP="00306076">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306076">
        <w:rPr>
          <w:rFonts w:ascii="Times New Roman" w:eastAsia="Times New Roman" w:hAnsi="Times New Roman" w:cs="Times New Roman"/>
          <w:b/>
          <w:bCs/>
          <w:kern w:val="0"/>
          <w:lang w:eastAsia="en-IN"/>
          <w14:ligatures w14:val="none"/>
        </w:rPr>
        <w:t>5. Expected Outcomes and Indicators</w:t>
      </w:r>
    </w:p>
    <w:p w14:paraId="2EB083DF" w14:textId="77777777" w:rsidR="00306076" w:rsidRPr="00306076" w:rsidRDefault="00306076" w:rsidP="00306076">
      <w:pPr>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06076">
        <w:rPr>
          <w:rFonts w:ascii="Times New Roman" w:eastAsia="Times New Roman" w:hAnsi="Times New Roman" w:cs="Times New Roman"/>
          <w:kern w:val="0"/>
          <w:lang w:eastAsia="en-IN"/>
          <w14:ligatures w14:val="none"/>
        </w:rPr>
        <w:t>500 children reintegrated into formal schooling, with equal opportunities for girls and boys.</w:t>
      </w:r>
    </w:p>
    <w:p w14:paraId="44BFDCD3" w14:textId="77777777" w:rsidR="00306076" w:rsidRPr="00306076" w:rsidRDefault="00306076" w:rsidP="00306076">
      <w:pPr>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06076">
        <w:rPr>
          <w:rFonts w:ascii="Times New Roman" w:eastAsia="Times New Roman" w:hAnsi="Times New Roman" w:cs="Times New Roman"/>
          <w:kern w:val="0"/>
          <w:lang w:eastAsia="en-IN"/>
          <w14:ligatures w14:val="none"/>
        </w:rPr>
        <w:t>300 women accessing entitlements, social security, and sustainable livelihoods.</w:t>
      </w:r>
    </w:p>
    <w:p w14:paraId="0F876A30" w14:textId="77777777" w:rsidR="00306076" w:rsidRPr="00306076" w:rsidRDefault="00306076" w:rsidP="00306076">
      <w:pPr>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06076">
        <w:rPr>
          <w:rFonts w:ascii="Times New Roman" w:eastAsia="Times New Roman" w:hAnsi="Times New Roman" w:cs="Times New Roman"/>
          <w:kern w:val="0"/>
          <w:lang w:eastAsia="en-IN"/>
          <w14:ligatures w14:val="none"/>
        </w:rPr>
        <w:t xml:space="preserve">20 inclusive Children’s Parliaments institutionalised with </w:t>
      </w:r>
      <w:r w:rsidRPr="00306076">
        <w:rPr>
          <w:rFonts w:ascii="Times New Roman" w:eastAsiaTheme="majorEastAsia" w:hAnsi="Times New Roman" w:cs="Times New Roman"/>
          <w:kern w:val="0"/>
          <w:lang w:eastAsia="en-IN"/>
          <w14:ligatures w14:val="none"/>
        </w:rPr>
        <w:t>50% girl representation</w:t>
      </w:r>
      <w:r w:rsidRPr="00306076">
        <w:rPr>
          <w:rFonts w:ascii="Times New Roman" w:eastAsia="Times New Roman" w:hAnsi="Times New Roman" w:cs="Times New Roman"/>
          <w:kern w:val="0"/>
          <w:lang w:eastAsia="en-IN"/>
          <w14:ligatures w14:val="none"/>
        </w:rPr>
        <w:t>.</w:t>
      </w:r>
    </w:p>
    <w:p w14:paraId="59017D9E" w14:textId="77777777" w:rsidR="00306076" w:rsidRPr="00306076" w:rsidRDefault="00306076" w:rsidP="00306076">
      <w:pPr>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06076">
        <w:rPr>
          <w:rFonts w:ascii="Times New Roman" w:eastAsia="Times New Roman" w:hAnsi="Times New Roman" w:cs="Times New Roman"/>
          <w:kern w:val="0"/>
          <w:lang w:eastAsia="en-IN"/>
          <w14:ligatures w14:val="none"/>
        </w:rPr>
        <w:t>20 SHGs of women strengthened as economic and advocacy platforms.</w:t>
      </w:r>
    </w:p>
    <w:p w14:paraId="293CE97F" w14:textId="77777777" w:rsidR="00306076" w:rsidRPr="00306076" w:rsidRDefault="00306076" w:rsidP="00306076">
      <w:pPr>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06076">
        <w:rPr>
          <w:rFonts w:ascii="Times New Roman" w:eastAsia="Times New Roman" w:hAnsi="Times New Roman" w:cs="Times New Roman"/>
          <w:kern w:val="0"/>
          <w:lang w:eastAsia="en-IN"/>
          <w14:ligatures w14:val="none"/>
        </w:rPr>
        <w:t xml:space="preserve">80% of households linked to essential services through </w:t>
      </w:r>
      <w:r w:rsidRPr="00306076">
        <w:rPr>
          <w:rFonts w:ascii="Times New Roman" w:eastAsiaTheme="majorEastAsia" w:hAnsi="Times New Roman" w:cs="Times New Roman"/>
          <w:kern w:val="0"/>
          <w:lang w:eastAsia="en-IN"/>
          <w14:ligatures w14:val="none"/>
        </w:rPr>
        <w:t>women’s leadership</w:t>
      </w:r>
      <w:r w:rsidRPr="00306076">
        <w:rPr>
          <w:rFonts w:ascii="Times New Roman" w:eastAsia="Times New Roman" w:hAnsi="Times New Roman" w:cs="Times New Roman"/>
          <w:kern w:val="0"/>
          <w:lang w:eastAsia="en-IN"/>
          <w14:ligatures w14:val="none"/>
        </w:rPr>
        <w:t>.</w:t>
      </w:r>
    </w:p>
    <w:p w14:paraId="20D67179" w14:textId="77777777" w:rsidR="00306076" w:rsidRPr="00306076" w:rsidRDefault="00306076" w:rsidP="00306076">
      <w:pPr>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06076">
        <w:rPr>
          <w:rFonts w:ascii="Times New Roman" w:eastAsia="Times New Roman" w:hAnsi="Times New Roman" w:cs="Times New Roman"/>
          <w:kern w:val="0"/>
          <w:lang w:eastAsia="en-IN"/>
          <w14:ligatures w14:val="none"/>
        </w:rPr>
        <w:t>Increased women’s participation in SMCs and local governance, challenging patriarchal barriers.</w:t>
      </w:r>
    </w:p>
    <w:p w14:paraId="5DCBFB9B" w14:textId="77777777" w:rsidR="00306076" w:rsidRPr="00306076" w:rsidRDefault="00306076" w:rsidP="00306076">
      <w:pPr>
        <w:numPr>
          <w:ilvl w:val="0"/>
          <w:numId w:val="4"/>
        </w:numPr>
        <w:spacing w:before="100" w:beforeAutospacing="1" w:after="100" w:afterAutospacing="1" w:line="240" w:lineRule="auto"/>
        <w:rPr>
          <w:rFonts w:ascii="Times New Roman" w:eastAsia="Times New Roman" w:hAnsi="Times New Roman" w:cs="Times New Roman"/>
          <w:kern w:val="0"/>
          <w:lang w:eastAsia="en-IN"/>
          <w14:ligatures w14:val="none"/>
        </w:rPr>
      </w:pPr>
      <w:r w:rsidRPr="00306076">
        <w:rPr>
          <w:rFonts w:ascii="Times New Roman" w:eastAsia="Times New Roman" w:hAnsi="Times New Roman" w:cs="Times New Roman"/>
          <w:kern w:val="0"/>
          <w:lang w:eastAsia="en-IN"/>
          <w14:ligatures w14:val="none"/>
        </w:rPr>
        <w:t>Strengthened collective resilience led by women against systemic exclusion.</w:t>
      </w:r>
    </w:p>
    <w:p w14:paraId="7580628A" w14:textId="77777777" w:rsidR="00306076" w:rsidRPr="00306076" w:rsidRDefault="00306076" w:rsidP="00306076">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306076">
        <w:rPr>
          <w:rFonts w:ascii="Times New Roman" w:eastAsia="Times New Roman" w:hAnsi="Times New Roman" w:cs="Times New Roman"/>
          <w:b/>
          <w:bCs/>
          <w:kern w:val="0"/>
          <w:lang w:eastAsia="en-IN"/>
          <w14:ligatures w14:val="none"/>
        </w:rPr>
        <w:t>6. Budget and Funding Request</w:t>
      </w:r>
    </w:p>
    <w:p w14:paraId="442DED3F" w14:textId="77777777" w:rsidR="00D06119" w:rsidRPr="00D06119" w:rsidRDefault="00D06119" w:rsidP="00D06119">
      <w:pPr>
        <w:spacing w:before="100" w:beforeAutospacing="1" w:after="100" w:afterAutospacing="1" w:line="240" w:lineRule="auto"/>
        <w:rPr>
          <w:rFonts w:ascii="Times New Roman" w:eastAsia="Times New Roman" w:hAnsi="Times New Roman" w:cs="Times New Roman"/>
          <w:kern w:val="0"/>
          <w:lang w:eastAsia="en-IN"/>
          <w14:ligatures w14:val="none"/>
        </w:rPr>
      </w:pPr>
      <w:r w:rsidRPr="00D06119">
        <w:rPr>
          <w:rFonts w:ascii="Times New Roman" w:eastAsia="Times New Roman" w:hAnsi="Times New Roman" w:cs="Times New Roman"/>
          <w:b/>
          <w:bCs/>
          <w:kern w:val="0"/>
          <w:lang w:eastAsia="en-IN"/>
          <w14:ligatures w14:val="none"/>
        </w:rPr>
        <w:t>Project Duration:</w:t>
      </w:r>
      <w:r w:rsidRPr="00D06119">
        <w:rPr>
          <w:rFonts w:ascii="Times New Roman" w:eastAsia="Times New Roman" w:hAnsi="Times New Roman" w:cs="Times New Roman"/>
          <w:kern w:val="0"/>
          <w:lang w:eastAsia="en-IN"/>
          <w14:ligatures w14:val="none"/>
        </w:rPr>
        <w:t xml:space="preserve"> 3 Years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78"/>
        <w:gridCol w:w="1843"/>
      </w:tblGrid>
      <w:tr w:rsidR="00D06119" w:rsidRPr="00D06119" w14:paraId="719B77BE" w14:textId="77777777" w:rsidTr="00D06119">
        <w:trPr>
          <w:tblHeader/>
          <w:tblCellSpacing w:w="15" w:type="dxa"/>
        </w:trPr>
        <w:tc>
          <w:tcPr>
            <w:tcW w:w="4633" w:type="dxa"/>
            <w:vAlign w:val="center"/>
            <w:hideMark/>
          </w:tcPr>
          <w:p w14:paraId="30F36154" w14:textId="77777777" w:rsidR="00D06119" w:rsidRPr="00D06119" w:rsidRDefault="00D06119" w:rsidP="00D06119">
            <w:pPr>
              <w:spacing w:after="0" w:line="240" w:lineRule="auto"/>
              <w:jc w:val="center"/>
              <w:rPr>
                <w:rFonts w:ascii="Times New Roman" w:eastAsia="Times New Roman" w:hAnsi="Times New Roman" w:cs="Times New Roman"/>
                <w:b/>
                <w:bCs/>
                <w:kern w:val="0"/>
                <w:lang w:eastAsia="en-IN"/>
                <w14:ligatures w14:val="none"/>
              </w:rPr>
            </w:pPr>
            <w:r w:rsidRPr="00D06119">
              <w:rPr>
                <w:rFonts w:ascii="Times New Roman" w:eastAsia="Times New Roman" w:hAnsi="Times New Roman" w:cs="Times New Roman"/>
                <w:b/>
                <w:bCs/>
                <w:kern w:val="0"/>
                <w:lang w:eastAsia="en-IN"/>
                <w14:ligatures w14:val="none"/>
              </w:rPr>
              <w:t>Budget Head</w:t>
            </w:r>
          </w:p>
        </w:tc>
        <w:tc>
          <w:tcPr>
            <w:tcW w:w="1798" w:type="dxa"/>
            <w:vAlign w:val="center"/>
            <w:hideMark/>
          </w:tcPr>
          <w:p w14:paraId="3686EF6A" w14:textId="77777777" w:rsidR="00D06119" w:rsidRPr="00D06119" w:rsidRDefault="00D06119" w:rsidP="00D06119">
            <w:pPr>
              <w:spacing w:after="0" w:line="240" w:lineRule="auto"/>
              <w:jc w:val="center"/>
              <w:rPr>
                <w:rFonts w:ascii="Times New Roman" w:eastAsia="Times New Roman" w:hAnsi="Times New Roman" w:cs="Times New Roman"/>
                <w:b/>
                <w:bCs/>
                <w:kern w:val="0"/>
                <w:lang w:eastAsia="en-IN"/>
                <w14:ligatures w14:val="none"/>
              </w:rPr>
            </w:pPr>
            <w:r w:rsidRPr="00D06119">
              <w:rPr>
                <w:rFonts w:ascii="Times New Roman" w:eastAsia="Times New Roman" w:hAnsi="Times New Roman" w:cs="Times New Roman"/>
                <w:b/>
                <w:bCs/>
                <w:kern w:val="0"/>
                <w:lang w:eastAsia="en-IN"/>
                <w14:ligatures w14:val="none"/>
              </w:rPr>
              <w:t>Amount (₹)</w:t>
            </w:r>
          </w:p>
        </w:tc>
      </w:tr>
      <w:tr w:rsidR="00D06119" w:rsidRPr="00D06119" w14:paraId="2D016DE3" w14:textId="77777777" w:rsidTr="00D06119">
        <w:trPr>
          <w:tblCellSpacing w:w="15" w:type="dxa"/>
        </w:trPr>
        <w:tc>
          <w:tcPr>
            <w:tcW w:w="4633" w:type="dxa"/>
            <w:vAlign w:val="center"/>
            <w:hideMark/>
          </w:tcPr>
          <w:p w14:paraId="744DA3BD" w14:textId="77777777" w:rsidR="00D06119" w:rsidRPr="00D06119" w:rsidRDefault="00D06119" w:rsidP="00D06119">
            <w:pPr>
              <w:spacing w:after="0" w:line="240" w:lineRule="auto"/>
              <w:rPr>
                <w:rFonts w:ascii="Times New Roman" w:eastAsia="Times New Roman" w:hAnsi="Times New Roman" w:cs="Times New Roman"/>
                <w:kern w:val="0"/>
                <w:lang w:eastAsia="en-IN"/>
                <w14:ligatures w14:val="none"/>
              </w:rPr>
            </w:pPr>
            <w:r w:rsidRPr="00D06119">
              <w:rPr>
                <w:rFonts w:ascii="Times New Roman" w:eastAsia="Times New Roman" w:hAnsi="Times New Roman" w:cs="Times New Roman"/>
                <w:kern w:val="0"/>
                <w:lang w:eastAsia="en-IN"/>
                <w14:ligatures w14:val="none"/>
              </w:rPr>
              <w:t>VEC Teachers</w:t>
            </w:r>
          </w:p>
        </w:tc>
        <w:tc>
          <w:tcPr>
            <w:tcW w:w="1798" w:type="dxa"/>
            <w:vAlign w:val="center"/>
            <w:hideMark/>
          </w:tcPr>
          <w:p w14:paraId="59ABC069" w14:textId="77777777" w:rsidR="00D06119" w:rsidRPr="00D06119" w:rsidRDefault="00D06119" w:rsidP="00D06119">
            <w:pPr>
              <w:spacing w:after="0" w:line="240" w:lineRule="auto"/>
              <w:rPr>
                <w:rFonts w:ascii="Times New Roman" w:eastAsia="Times New Roman" w:hAnsi="Times New Roman" w:cs="Times New Roman"/>
                <w:kern w:val="0"/>
                <w:lang w:eastAsia="en-IN"/>
                <w14:ligatures w14:val="none"/>
              </w:rPr>
            </w:pPr>
            <w:r w:rsidRPr="00D06119">
              <w:rPr>
                <w:rFonts w:ascii="Times New Roman" w:eastAsia="Times New Roman" w:hAnsi="Times New Roman" w:cs="Times New Roman"/>
                <w:kern w:val="0"/>
                <w:lang w:eastAsia="en-IN"/>
                <w14:ligatures w14:val="none"/>
              </w:rPr>
              <w:t>51,28,000</w:t>
            </w:r>
          </w:p>
        </w:tc>
      </w:tr>
      <w:tr w:rsidR="00D06119" w:rsidRPr="00D06119" w14:paraId="07F04425" w14:textId="77777777" w:rsidTr="00D06119">
        <w:trPr>
          <w:tblCellSpacing w:w="15" w:type="dxa"/>
        </w:trPr>
        <w:tc>
          <w:tcPr>
            <w:tcW w:w="4633" w:type="dxa"/>
            <w:vAlign w:val="center"/>
            <w:hideMark/>
          </w:tcPr>
          <w:p w14:paraId="2AE16CF7" w14:textId="77777777" w:rsidR="00D06119" w:rsidRPr="00D06119" w:rsidRDefault="00D06119" w:rsidP="00D06119">
            <w:pPr>
              <w:spacing w:after="0" w:line="240" w:lineRule="auto"/>
              <w:rPr>
                <w:rFonts w:ascii="Times New Roman" w:eastAsia="Times New Roman" w:hAnsi="Times New Roman" w:cs="Times New Roman"/>
                <w:kern w:val="0"/>
                <w:lang w:eastAsia="en-IN"/>
                <w14:ligatures w14:val="none"/>
              </w:rPr>
            </w:pPr>
            <w:r w:rsidRPr="00D06119">
              <w:rPr>
                <w:rFonts w:ascii="Times New Roman" w:eastAsia="Times New Roman" w:hAnsi="Times New Roman" w:cs="Times New Roman"/>
                <w:kern w:val="0"/>
                <w:lang w:eastAsia="en-IN"/>
                <w14:ligatures w14:val="none"/>
              </w:rPr>
              <w:t>Animators</w:t>
            </w:r>
          </w:p>
        </w:tc>
        <w:tc>
          <w:tcPr>
            <w:tcW w:w="1798" w:type="dxa"/>
            <w:vAlign w:val="center"/>
            <w:hideMark/>
          </w:tcPr>
          <w:p w14:paraId="0D2CBA35" w14:textId="77777777" w:rsidR="00D06119" w:rsidRPr="00D06119" w:rsidRDefault="00D06119" w:rsidP="00D06119">
            <w:pPr>
              <w:spacing w:after="0" w:line="240" w:lineRule="auto"/>
              <w:rPr>
                <w:rFonts w:ascii="Times New Roman" w:eastAsia="Times New Roman" w:hAnsi="Times New Roman" w:cs="Times New Roman"/>
                <w:kern w:val="0"/>
                <w:lang w:eastAsia="en-IN"/>
                <w14:ligatures w14:val="none"/>
              </w:rPr>
            </w:pPr>
            <w:r w:rsidRPr="00D06119">
              <w:rPr>
                <w:rFonts w:ascii="Times New Roman" w:eastAsia="Times New Roman" w:hAnsi="Times New Roman" w:cs="Times New Roman"/>
                <w:kern w:val="0"/>
                <w:lang w:eastAsia="en-IN"/>
                <w14:ligatures w14:val="none"/>
              </w:rPr>
              <w:t>23,50,000</w:t>
            </w:r>
          </w:p>
        </w:tc>
      </w:tr>
      <w:tr w:rsidR="00D06119" w:rsidRPr="00D06119" w14:paraId="20CCD16B" w14:textId="77777777" w:rsidTr="00D06119">
        <w:trPr>
          <w:tblCellSpacing w:w="15" w:type="dxa"/>
        </w:trPr>
        <w:tc>
          <w:tcPr>
            <w:tcW w:w="4633" w:type="dxa"/>
            <w:vAlign w:val="center"/>
            <w:hideMark/>
          </w:tcPr>
          <w:p w14:paraId="2772FE75" w14:textId="77777777" w:rsidR="00D06119" w:rsidRPr="00D06119" w:rsidRDefault="00D06119" w:rsidP="00D06119">
            <w:pPr>
              <w:spacing w:after="0" w:line="240" w:lineRule="auto"/>
              <w:rPr>
                <w:rFonts w:ascii="Times New Roman" w:eastAsia="Times New Roman" w:hAnsi="Times New Roman" w:cs="Times New Roman"/>
                <w:kern w:val="0"/>
                <w:lang w:eastAsia="en-IN"/>
                <w14:ligatures w14:val="none"/>
              </w:rPr>
            </w:pPr>
            <w:r w:rsidRPr="00D06119">
              <w:rPr>
                <w:rFonts w:ascii="Times New Roman" w:eastAsia="Times New Roman" w:hAnsi="Times New Roman" w:cs="Times New Roman"/>
                <w:kern w:val="0"/>
                <w:lang w:eastAsia="en-IN"/>
                <w14:ligatures w14:val="none"/>
              </w:rPr>
              <w:t>Project Coordinator &amp; Accountant</w:t>
            </w:r>
          </w:p>
        </w:tc>
        <w:tc>
          <w:tcPr>
            <w:tcW w:w="1798" w:type="dxa"/>
            <w:vAlign w:val="center"/>
            <w:hideMark/>
          </w:tcPr>
          <w:p w14:paraId="571D798C" w14:textId="77777777" w:rsidR="00D06119" w:rsidRPr="00D06119" w:rsidRDefault="00D06119" w:rsidP="00D06119">
            <w:pPr>
              <w:spacing w:after="0" w:line="240" w:lineRule="auto"/>
              <w:rPr>
                <w:rFonts w:ascii="Times New Roman" w:eastAsia="Times New Roman" w:hAnsi="Times New Roman" w:cs="Times New Roman"/>
                <w:kern w:val="0"/>
                <w:lang w:eastAsia="en-IN"/>
                <w14:ligatures w14:val="none"/>
              </w:rPr>
            </w:pPr>
            <w:r w:rsidRPr="00D06119">
              <w:rPr>
                <w:rFonts w:ascii="Times New Roman" w:eastAsia="Times New Roman" w:hAnsi="Times New Roman" w:cs="Times New Roman"/>
                <w:kern w:val="0"/>
                <w:lang w:eastAsia="en-IN"/>
                <w14:ligatures w14:val="none"/>
              </w:rPr>
              <w:t>17,09,000</w:t>
            </w:r>
          </w:p>
        </w:tc>
      </w:tr>
      <w:tr w:rsidR="00D06119" w:rsidRPr="00D06119" w14:paraId="47E174BC" w14:textId="77777777" w:rsidTr="00D06119">
        <w:trPr>
          <w:tblCellSpacing w:w="15" w:type="dxa"/>
        </w:trPr>
        <w:tc>
          <w:tcPr>
            <w:tcW w:w="4633" w:type="dxa"/>
            <w:vAlign w:val="center"/>
            <w:hideMark/>
          </w:tcPr>
          <w:p w14:paraId="6C8AC7D7" w14:textId="77777777" w:rsidR="00D06119" w:rsidRPr="00D06119" w:rsidRDefault="00D06119" w:rsidP="00D06119">
            <w:pPr>
              <w:spacing w:after="0" w:line="240" w:lineRule="auto"/>
              <w:rPr>
                <w:rFonts w:ascii="Times New Roman" w:eastAsia="Times New Roman" w:hAnsi="Times New Roman" w:cs="Times New Roman"/>
                <w:kern w:val="0"/>
                <w:lang w:eastAsia="en-IN"/>
                <w14:ligatures w14:val="none"/>
              </w:rPr>
            </w:pPr>
            <w:r w:rsidRPr="00D06119">
              <w:rPr>
                <w:rFonts w:ascii="Times New Roman" w:eastAsia="Times New Roman" w:hAnsi="Times New Roman" w:cs="Times New Roman"/>
                <w:kern w:val="0"/>
                <w:lang w:eastAsia="en-IN"/>
                <w14:ligatures w14:val="none"/>
              </w:rPr>
              <w:t>Trainings &amp; Capacity Building</w:t>
            </w:r>
          </w:p>
        </w:tc>
        <w:tc>
          <w:tcPr>
            <w:tcW w:w="1798" w:type="dxa"/>
            <w:vAlign w:val="center"/>
            <w:hideMark/>
          </w:tcPr>
          <w:p w14:paraId="56139254" w14:textId="77777777" w:rsidR="00D06119" w:rsidRPr="00D06119" w:rsidRDefault="00D06119" w:rsidP="00D06119">
            <w:pPr>
              <w:spacing w:after="0" w:line="240" w:lineRule="auto"/>
              <w:rPr>
                <w:rFonts w:ascii="Times New Roman" w:eastAsia="Times New Roman" w:hAnsi="Times New Roman" w:cs="Times New Roman"/>
                <w:kern w:val="0"/>
                <w:lang w:eastAsia="en-IN"/>
                <w14:ligatures w14:val="none"/>
              </w:rPr>
            </w:pPr>
            <w:r w:rsidRPr="00D06119">
              <w:rPr>
                <w:rFonts w:ascii="Times New Roman" w:eastAsia="Times New Roman" w:hAnsi="Times New Roman" w:cs="Times New Roman"/>
                <w:kern w:val="0"/>
                <w:lang w:eastAsia="en-IN"/>
                <w14:ligatures w14:val="none"/>
              </w:rPr>
              <w:t>6,41,000</w:t>
            </w:r>
          </w:p>
        </w:tc>
      </w:tr>
      <w:tr w:rsidR="00D06119" w:rsidRPr="00D06119" w14:paraId="1764B765" w14:textId="77777777" w:rsidTr="00D06119">
        <w:trPr>
          <w:tblCellSpacing w:w="15" w:type="dxa"/>
        </w:trPr>
        <w:tc>
          <w:tcPr>
            <w:tcW w:w="4633" w:type="dxa"/>
            <w:vAlign w:val="center"/>
            <w:hideMark/>
          </w:tcPr>
          <w:p w14:paraId="2F48306E" w14:textId="77777777" w:rsidR="00D06119" w:rsidRPr="00D06119" w:rsidRDefault="00D06119" w:rsidP="00D06119">
            <w:pPr>
              <w:spacing w:after="0" w:line="240" w:lineRule="auto"/>
              <w:rPr>
                <w:rFonts w:ascii="Times New Roman" w:eastAsia="Times New Roman" w:hAnsi="Times New Roman" w:cs="Times New Roman"/>
                <w:kern w:val="0"/>
                <w:lang w:eastAsia="en-IN"/>
                <w14:ligatures w14:val="none"/>
              </w:rPr>
            </w:pPr>
            <w:r w:rsidRPr="00D06119">
              <w:rPr>
                <w:rFonts w:ascii="Times New Roman" w:eastAsia="Times New Roman" w:hAnsi="Times New Roman" w:cs="Times New Roman"/>
                <w:kern w:val="0"/>
                <w:lang w:eastAsia="en-IN"/>
                <w14:ligatures w14:val="none"/>
              </w:rPr>
              <w:t>Travel &amp; Community Mobilisation</w:t>
            </w:r>
          </w:p>
        </w:tc>
        <w:tc>
          <w:tcPr>
            <w:tcW w:w="1798" w:type="dxa"/>
            <w:vAlign w:val="center"/>
            <w:hideMark/>
          </w:tcPr>
          <w:p w14:paraId="0AD1382C" w14:textId="77777777" w:rsidR="00D06119" w:rsidRPr="00D06119" w:rsidRDefault="00D06119" w:rsidP="00D06119">
            <w:pPr>
              <w:spacing w:after="0" w:line="240" w:lineRule="auto"/>
              <w:rPr>
                <w:rFonts w:ascii="Times New Roman" w:eastAsia="Times New Roman" w:hAnsi="Times New Roman" w:cs="Times New Roman"/>
                <w:kern w:val="0"/>
                <w:lang w:eastAsia="en-IN"/>
                <w14:ligatures w14:val="none"/>
              </w:rPr>
            </w:pPr>
            <w:r w:rsidRPr="00D06119">
              <w:rPr>
                <w:rFonts w:ascii="Times New Roman" w:eastAsia="Times New Roman" w:hAnsi="Times New Roman" w:cs="Times New Roman"/>
                <w:kern w:val="0"/>
                <w:lang w:eastAsia="en-IN"/>
                <w14:ligatures w14:val="none"/>
              </w:rPr>
              <w:t>8,55,000</w:t>
            </w:r>
          </w:p>
        </w:tc>
      </w:tr>
      <w:tr w:rsidR="00D06119" w:rsidRPr="00D06119" w14:paraId="54220430" w14:textId="77777777" w:rsidTr="00D06119">
        <w:trPr>
          <w:tblCellSpacing w:w="15" w:type="dxa"/>
        </w:trPr>
        <w:tc>
          <w:tcPr>
            <w:tcW w:w="4633" w:type="dxa"/>
            <w:vAlign w:val="center"/>
            <w:hideMark/>
          </w:tcPr>
          <w:p w14:paraId="0DDC5524" w14:textId="77777777" w:rsidR="00D06119" w:rsidRPr="00D06119" w:rsidRDefault="00D06119" w:rsidP="00D06119">
            <w:pPr>
              <w:spacing w:after="0" w:line="240" w:lineRule="auto"/>
              <w:rPr>
                <w:rFonts w:ascii="Times New Roman" w:eastAsia="Times New Roman" w:hAnsi="Times New Roman" w:cs="Times New Roman"/>
                <w:kern w:val="0"/>
                <w:lang w:eastAsia="en-IN"/>
                <w14:ligatures w14:val="none"/>
              </w:rPr>
            </w:pPr>
            <w:r w:rsidRPr="00D06119">
              <w:rPr>
                <w:rFonts w:ascii="Times New Roman" w:eastAsia="Times New Roman" w:hAnsi="Times New Roman" w:cs="Times New Roman"/>
                <w:kern w:val="0"/>
                <w:lang w:eastAsia="en-IN"/>
                <w14:ligatures w14:val="none"/>
              </w:rPr>
              <w:t>Legal, Documentation &amp; Administration</w:t>
            </w:r>
          </w:p>
        </w:tc>
        <w:tc>
          <w:tcPr>
            <w:tcW w:w="1798" w:type="dxa"/>
            <w:vAlign w:val="center"/>
            <w:hideMark/>
          </w:tcPr>
          <w:p w14:paraId="1A65F2D8" w14:textId="77777777" w:rsidR="00D06119" w:rsidRPr="00D06119" w:rsidRDefault="00D06119" w:rsidP="00D06119">
            <w:pPr>
              <w:spacing w:after="0" w:line="240" w:lineRule="auto"/>
              <w:rPr>
                <w:rFonts w:ascii="Times New Roman" w:eastAsia="Times New Roman" w:hAnsi="Times New Roman" w:cs="Times New Roman"/>
                <w:kern w:val="0"/>
                <w:lang w:eastAsia="en-IN"/>
                <w14:ligatures w14:val="none"/>
              </w:rPr>
            </w:pPr>
            <w:r w:rsidRPr="00D06119">
              <w:rPr>
                <w:rFonts w:ascii="Times New Roman" w:eastAsia="Times New Roman" w:hAnsi="Times New Roman" w:cs="Times New Roman"/>
                <w:kern w:val="0"/>
                <w:lang w:eastAsia="en-IN"/>
                <w14:ligatures w14:val="none"/>
              </w:rPr>
              <w:t>5,34,000</w:t>
            </w:r>
          </w:p>
        </w:tc>
      </w:tr>
      <w:tr w:rsidR="00D06119" w:rsidRPr="00D06119" w14:paraId="7CCDE7DB" w14:textId="77777777" w:rsidTr="00D06119">
        <w:trPr>
          <w:tblCellSpacing w:w="15" w:type="dxa"/>
        </w:trPr>
        <w:tc>
          <w:tcPr>
            <w:tcW w:w="4633" w:type="dxa"/>
            <w:vAlign w:val="center"/>
            <w:hideMark/>
          </w:tcPr>
          <w:p w14:paraId="3807765C" w14:textId="77777777" w:rsidR="00D06119" w:rsidRPr="00D06119" w:rsidRDefault="00D06119" w:rsidP="00D06119">
            <w:pPr>
              <w:spacing w:after="0" w:line="240" w:lineRule="auto"/>
              <w:rPr>
                <w:rFonts w:ascii="Times New Roman" w:eastAsia="Times New Roman" w:hAnsi="Times New Roman" w:cs="Times New Roman"/>
                <w:kern w:val="0"/>
                <w:lang w:eastAsia="en-IN"/>
                <w14:ligatures w14:val="none"/>
              </w:rPr>
            </w:pPr>
            <w:r w:rsidRPr="00D06119">
              <w:rPr>
                <w:rFonts w:ascii="Times New Roman" w:eastAsia="Times New Roman" w:hAnsi="Times New Roman" w:cs="Times New Roman"/>
                <w:b/>
                <w:bCs/>
                <w:kern w:val="0"/>
                <w:lang w:eastAsia="en-IN"/>
                <w14:ligatures w14:val="none"/>
              </w:rPr>
              <w:t>Total Budget (3 Years)</w:t>
            </w:r>
          </w:p>
        </w:tc>
        <w:tc>
          <w:tcPr>
            <w:tcW w:w="1798" w:type="dxa"/>
            <w:vAlign w:val="center"/>
            <w:hideMark/>
          </w:tcPr>
          <w:p w14:paraId="72ECADA1" w14:textId="77777777" w:rsidR="00D06119" w:rsidRPr="00D06119" w:rsidRDefault="00D06119" w:rsidP="00D06119">
            <w:pPr>
              <w:spacing w:after="0" w:line="240" w:lineRule="auto"/>
              <w:rPr>
                <w:rFonts w:ascii="Times New Roman" w:eastAsia="Times New Roman" w:hAnsi="Times New Roman" w:cs="Times New Roman"/>
                <w:kern w:val="0"/>
                <w:lang w:eastAsia="en-IN"/>
                <w14:ligatures w14:val="none"/>
              </w:rPr>
            </w:pPr>
            <w:r w:rsidRPr="00D06119">
              <w:rPr>
                <w:rFonts w:ascii="Times New Roman" w:eastAsia="Times New Roman" w:hAnsi="Times New Roman" w:cs="Times New Roman"/>
                <w:b/>
                <w:bCs/>
                <w:kern w:val="0"/>
                <w:lang w:eastAsia="en-IN"/>
                <w14:ligatures w14:val="none"/>
              </w:rPr>
              <w:t>1,12,17,000</w:t>
            </w:r>
          </w:p>
        </w:tc>
      </w:tr>
    </w:tbl>
    <w:p w14:paraId="275D10B4" w14:textId="77777777" w:rsidR="00306076" w:rsidRPr="00306076" w:rsidRDefault="00306076" w:rsidP="00306076">
      <w:pPr>
        <w:spacing w:before="100" w:beforeAutospacing="1" w:after="100" w:afterAutospacing="1" w:line="240" w:lineRule="auto"/>
        <w:rPr>
          <w:rFonts w:ascii="Times New Roman" w:eastAsia="Times New Roman" w:hAnsi="Times New Roman" w:cs="Times New Roman"/>
          <w:kern w:val="0"/>
          <w:lang w:eastAsia="en-IN"/>
          <w14:ligatures w14:val="none"/>
        </w:rPr>
      </w:pPr>
      <w:r w:rsidRPr="00306076">
        <w:rPr>
          <w:rFonts w:ascii="Times New Roman" w:eastAsia="Times New Roman" w:hAnsi="Times New Roman" w:cs="Times New Roman"/>
          <w:b/>
          <w:bCs/>
          <w:kern w:val="0"/>
          <w:lang w:eastAsia="en-IN"/>
          <w14:ligatures w14:val="none"/>
        </w:rPr>
        <w:t>Reporting:</w:t>
      </w:r>
      <w:r w:rsidRPr="00306076">
        <w:rPr>
          <w:rFonts w:ascii="Times New Roman" w:eastAsia="Times New Roman" w:hAnsi="Times New Roman" w:cs="Times New Roman"/>
          <w:kern w:val="0"/>
          <w:lang w:eastAsia="en-IN"/>
          <w14:ligatures w14:val="none"/>
        </w:rPr>
        <w:t xml:space="preserve"> Semi-annual narrative and financial reports; final evaluation at project end.</w:t>
      </w:r>
    </w:p>
    <w:p w14:paraId="38568F26" w14:textId="77777777" w:rsidR="00306076" w:rsidRPr="00306076" w:rsidRDefault="00306076" w:rsidP="00306076">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306076">
        <w:rPr>
          <w:rFonts w:ascii="Times New Roman" w:eastAsia="Times New Roman" w:hAnsi="Times New Roman" w:cs="Times New Roman"/>
          <w:b/>
          <w:bCs/>
          <w:kern w:val="0"/>
          <w:lang w:eastAsia="en-IN"/>
          <w14:ligatures w14:val="none"/>
        </w:rPr>
        <w:t>7. Sustainability and Leveraging</w:t>
      </w:r>
    </w:p>
    <w:p w14:paraId="6BBE82C3" w14:textId="77777777" w:rsidR="00306076" w:rsidRPr="00306076" w:rsidRDefault="00306076" w:rsidP="00306076">
      <w:pPr>
        <w:spacing w:before="100" w:beforeAutospacing="1" w:after="100" w:afterAutospacing="1" w:line="240" w:lineRule="auto"/>
        <w:rPr>
          <w:rFonts w:ascii="Times New Roman" w:eastAsia="Times New Roman" w:hAnsi="Times New Roman" w:cs="Times New Roman"/>
          <w:kern w:val="0"/>
          <w:lang w:eastAsia="en-IN"/>
          <w14:ligatures w14:val="none"/>
        </w:rPr>
      </w:pPr>
      <w:r w:rsidRPr="00306076">
        <w:rPr>
          <w:rFonts w:ascii="Times New Roman" w:hAnsi="Times New Roman" w:cs="Times New Roman"/>
        </w:rPr>
        <w:lastRenderedPageBreak/>
        <w:t>By ensuring all key actors are women—teachers, animators, SHG leaders—the project nurtures a strong feminist foundation. SHGs, SMCs, and Children’s Parliaments will sustain advocacy beyond the project. Linkages with government schemes institutionalise systemic access, while women leaders embed practices of accountability and inclusion within their communities.</w:t>
      </w:r>
    </w:p>
    <w:p w14:paraId="06AB6A81" w14:textId="77777777" w:rsidR="00306076" w:rsidRPr="00306076" w:rsidRDefault="00306076" w:rsidP="00306076">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306076">
        <w:rPr>
          <w:rFonts w:ascii="Times New Roman" w:eastAsia="Times New Roman" w:hAnsi="Times New Roman" w:cs="Times New Roman"/>
          <w:b/>
          <w:bCs/>
          <w:kern w:val="0"/>
          <w:lang w:eastAsia="en-IN"/>
          <w14:ligatures w14:val="none"/>
        </w:rPr>
        <w:t>8. Organizational Capacity</w:t>
      </w:r>
    </w:p>
    <w:p w14:paraId="79218D7C" w14:textId="77777777" w:rsidR="00306076" w:rsidRPr="00306076" w:rsidRDefault="00306076" w:rsidP="00306076">
      <w:pPr>
        <w:spacing w:before="100" w:beforeAutospacing="1" w:after="100" w:afterAutospacing="1" w:line="240" w:lineRule="auto"/>
        <w:outlineLvl w:val="2"/>
        <w:rPr>
          <w:rFonts w:ascii="Times New Roman" w:hAnsi="Times New Roman" w:cs="Times New Roman"/>
        </w:rPr>
      </w:pPr>
      <w:r w:rsidRPr="00306076">
        <w:rPr>
          <w:rFonts w:ascii="Times New Roman" w:hAnsi="Times New Roman" w:cs="Times New Roman"/>
        </w:rPr>
        <w:t>With over two decades of feminist-rooted practice, JVS has extensive experience in women’s empowerment and child rights. Our women-led governance, transparent systems, and community trust position us uniquely to implement and sustain this initiative in solidarity with Mama Cash’s values.</w:t>
      </w:r>
    </w:p>
    <w:p w14:paraId="173DB7D9" w14:textId="77777777" w:rsidR="00306076" w:rsidRPr="00306076" w:rsidRDefault="00306076" w:rsidP="00306076">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306076">
        <w:rPr>
          <w:rFonts w:ascii="Times New Roman" w:eastAsia="Times New Roman" w:hAnsi="Times New Roman" w:cs="Times New Roman"/>
          <w:b/>
          <w:bCs/>
          <w:kern w:val="0"/>
          <w:lang w:eastAsia="en-IN"/>
          <w14:ligatures w14:val="none"/>
        </w:rPr>
        <w:t>9. Next Steps</w:t>
      </w:r>
    </w:p>
    <w:p w14:paraId="35C2C597" w14:textId="77777777" w:rsidR="00306076" w:rsidRPr="00306076" w:rsidRDefault="00306076" w:rsidP="00306076">
      <w:pPr>
        <w:spacing w:before="100" w:beforeAutospacing="1" w:after="100" w:afterAutospacing="1" w:line="240" w:lineRule="auto"/>
        <w:rPr>
          <w:rFonts w:ascii="Times New Roman" w:hAnsi="Times New Roman" w:cs="Times New Roman"/>
          <w:b/>
          <w:bCs/>
          <w:lang w:eastAsia="en-IN"/>
        </w:rPr>
      </w:pPr>
      <w:r w:rsidRPr="00306076">
        <w:rPr>
          <w:rFonts w:ascii="Times New Roman" w:eastAsia="Times New Roman" w:hAnsi="Times New Roman" w:cs="Times New Roman"/>
          <w:kern w:val="0"/>
          <w:lang w:eastAsia="en-IN"/>
          <w14:ligatures w14:val="none"/>
        </w:rPr>
        <w:t xml:space="preserve">We look forward to the opportunity to submit a full proposal to Mama Cash’s Resilience Fund </w:t>
      </w:r>
      <w:r w:rsidRPr="00306076">
        <w:rPr>
          <w:rFonts w:ascii="Times New Roman" w:hAnsi="Times New Roman" w:cs="Times New Roman"/>
        </w:rPr>
        <w:t>advancing women’s leadership and feminist justice in some of India’s most excluded communities.</w:t>
      </w:r>
    </w:p>
    <w:p w14:paraId="0C230FD2" w14:textId="77777777" w:rsidR="00306076" w:rsidRPr="00306076" w:rsidRDefault="00306076" w:rsidP="00306076">
      <w:pPr>
        <w:spacing w:after="0" w:line="240" w:lineRule="auto"/>
        <w:rPr>
          <w:rFonts w:ascii="Times New Roman" w:hAnsi="Times New Roman" w:cs="Times New Roman"/>
          <w:lang w:eastAsia="en-IN"/>
        </w:rPr>
      </w:pPr>
      <w:r w:rsidRPr="00306076">
        <w:rPr>
          <w:rFonts w:ascii="Times New Roman" w:hAnsi="Times New Roman" w:cs="Times New Roman"/>
          <w:b/>
          <w:bCs/>
          <w:lang w:eastAsia="en-IN"/>
        </w:rPr>
        <w:t>Contact:</w:t>
      </w:r>
      <w:r w:rsidRPr="00306076">
        <w:rPr>
          <w:rFonts w:ascii="Times New Roman" w:hAnsi="Times New Roman" w:cs="Times New Roman"/>
          <w:lang w:eastAsia="en-IN"/>
        </w:rPr>
        <w:br/>
        <w:t>Fr. Chandran Riymonds</w:t>
      </w:r>
      <w:r w:rsidRPr="00306076">
        <w:rPr>
          <w:rFonts w:ascii="Times New Roman" w:hAnsi="Times New Roman" w:cs="Times New Roman"/>
          <w:lang w:eastAsia="en-IN"/>
        </w:rPr>
        <w:br/>
        <w:t>Executive Director &amp; Hon. Secretary</w:t>
      </w:r>
      <w:r w:rsidRPr="00306076">
        <w:rPr>
          <w:rFonts w:ascii="Times New Roman" w:hAnsi="Times New Roman" w:cs="Times New Roman"/>
          <w:lang w:eastAsia="en-IN"/>
        </w:rPr>
        <w:br/>
        <w:t>Jan Vikas Samiti</w:t>
      </w:r>
    </w:p>
    <w:p w14:paraId="38229639" w14:textId="77777777" w:rsidR="00306076" w:rsidRPr="00306076" w:rsidRDefault="00306076" w:rsidP="00306076">
      <w:pPr>
        <w:spacing w:after="0" w:line="240" w:lineRule="auto"/>
        <w:rPr>
          <w:rFonts w:ascii="Times New Roman" w:hAnsi="Times New Roman" w:cs="Times New Roman"/>
          <w:lang w:eastAsia="en-IN"/>
        </w:rPr>
      </w:pPr>
      <w:r w:rsidRPr="00306076">
        <w:rPr>
          <w:rFonts w:ascii="Times New Roman" w:hAnsi="Times New Roman" w:cs="Times New Roman"/>
          <w:lang w:eastAsia="en-IN"/>
        </w:rPr>
        <w:t xml:space="preserve">Email: </w:t>
      </w:r>
      <w:hyperlink r:id="rId5" w:history="1">
        <w:r w:rsidRPr="00306076">
          <w:rPr>
            <w:rFonts w:ascii="Times New Roman" w:hAnsi="Times New Roman" w:cs="Times New Roman"/>
            <w:color w:val="0563C1" w:themeColor="hyperlink"/>
            <w:u w:val="single"/>
            <w:lang w:eastAsia="en-IN"/>
          </w:rPr>
          <w:t>director@janvikassamiti.org</w:t>
        </w:r>
      </w:hyperlink>
    </w:p>
    <w:p w14:paraId="21E9E59F" w14:textId="77777777" w:rsidR="00306076" w:rsidRPr="00306076" w:rsidRDefault="00306076" w:rsidP="00306076">
      <w:pPr>
        <w:spacing w:after="0" w:line="240" w:lineRule="auto"/>
      </w:pPr>
      <w:r w:rsidRPr="00306076">
        <w:rPr>
          <w:rFonts w:ascii="Times New Roman" w:hAnsi="Times New Roman" w:cs="Times New Roman"/>
          <w:lang w:eastAsia="en-IN"/>
        </w:rPr>
        <w:t xml:space="preserve">Website: </w:t>
      </w:r>
      <w:hyperlink r:id="rId6" w:tgtFrame="_new" w:history="1">
        <w:r w:rsidRPr="00306076">
          <w:rPr>
            <w:rFonts w:ascii="Times New Roman" w:hAnsi="Times New Roman" w:cs="Times New Roman"/>
            <w:color w:val="0000FF"/>
            <w:u w:val="single"/>
            <w:lang w:eastAsia="en-IN"/>
          </w:rPr>
          <w:t>www.janvikassamiti.org</w:t>
        </w:r>
      </w:hyperlink>
    </w:p>
    <w:p w14:paraId="251AC13B" w14:textId="77777777" w:rsidR="00306076" w:rsidRPr="00306076" w:rsidRDefault="00306076" w:rsidP="00306076">
      <w:pPr>
        <w:spacing w:after="0" w:line="240" w:lineRule="auto"/>
        <w:rPr>
          <w:rFonts w:ascii="Times New Roman" w:hAnsi="Times New Roman" w:cs="Times New Roman"/>
          <w:lang w:eastAsia="en-IN"/>
        </w:rPr>
      </w:pPr>
      <w:r w:rsidRPr="00306076">
        <w:rPr>
          <w:rFonts w:ascii="Times New Roman" w:hAnsi="Times New Roman" w:cs="Times New Roman"/>
        </w:rPr>
        <w:t>Phone: + 91-9534040402</w:t>
      </w:r>
    </w:p>
    <w:p w14:paraId="0E73BE51" w14:textId="77777777" w:rsidR="00306076" w:rsidRPr="00306076" w:rsidRDefault="00306076" w:rsidP="00306076">
      <w:pPr>
        <w:spacing w:after="0" w:line="240" w:lineRule="auto"/>
        <w:rPr>
          <w:rFonts w:ascii="Times New Roman" w:hAnsi="Times New Roman" w:cs="Times New Roman"/>
          <w:lang w:eastAsia="en-IN"/>
        </w:rPr>
      </w:pPr>
    </w:p>
    <w:p w14:paraId="0958E0A7" w14:textId="77777777" w:rsidR="00306076" w:rsidRPr="00306076" w:rsidRDefault="00306076" w:rsidP="00306076"/>
    <w:p w14:paraId="7EC91026" w14:textId="77777777" w:rsidR="00274B77" w:rsidRDefault="00274B77"/>
    <w:sectPr w:rsidR="00274B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21F6D"/>
    <w:multiLevelType w:val="multilevel"/>
    <w:tmpl w:val="B198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231D58"/>
    <w:multiLevelType w:val="multilevel"/>
    <w:tmpl w:val="F0A20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646C7"/>
    <w:multiLevelType w:val="hybridMultilevel"/>
    <w:tmpl w:val="21A8740A"/>
    <w:lvl w:ilvl="0" w:tplc="40090005">
      <w:start w:val="1"/>
      <w:numFmt w:val="bullet"/>
      <w:lvlText w:val=""/>
      <w:lvlJc w:val="left"/>
      <w:pPr>
        <w:ind w:left="1429" w:hanging="360"/>
      </w:pPr>
      <w:rPr>
        <w:rFonts w:ascii="Wingdings" w:hAnsi="Wingdings"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3" w15:restartNumberingAfterBreak="0">
    <w:nsid w:val="4D353D4C"/>
    <w:multiLevelType w:val="hybridMultilevel"/>
    <w:tmpl w:val="B0C298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79774FE"/>
    <w:multiLevelType w:val="multilevel"/>
    <w:tmpl w:val="2D6CD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813865">
    <w:abstractNumId w:val="0"/>
  </w:num>
  <w:num w:numId="2" w16cid:durableId="1281913302">
    <w:abstractNumId w:val="1"/>
  </w:num>
  <w:num w:numId="3" w16cid:durableId="846476906">
    <w:abstractNumId w:val="4"/>
  </w:num>
  <w:num w:numId="4" w16cid:durableId="509636750">
    <w:abstractNumId w:val="3"/>
  </w:num>
  <w:num w:numId="5" w16cid:durableId="1287076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B77"/>
    <w:rsid w:val="0019734A"/>
    <w:rsid w:val="00274B77"/>
    <w:rsid w:val="00306076"/>
    <w:rsid w:val="00934A7C"/>
    <w:rsid w:val="00D0611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33DB9"/>
  <w15:chartTrackingRefBased/>
  <w15:docId w15:val="{DD9D1D08-76EB-42D0-A891-F9537813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4B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4B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4B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4B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4B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4B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4B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4B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4B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B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4B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4B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4B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4B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4B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4B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4B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4B77"/>
    <w:rPr>
      <w:rFonts w:eastAsiaTheme="majorEastAsia" w:cstheme="majorBidi"/>
      <w:color w:val="272727" w:themeColor="text1" w:themeTint="D8"/>
    </w:rPr>
  </w:style>
  <w:style w:type="paragraph" w:styleId="Title">
    <w:name w:val="Title"/>
    <w:basedOn w:val="Normal"/>
    <w:next w:val="Normal"/>
    <w:link w:val="TitleChar"/>
    <w:uiPriority w:val="10"/>
    <w:qFormat/>
    <w:rsid w:val="00274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4B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4B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4B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4B77"/>
    <w:pPr>
      <w:spacing w:before="160"/>
      <w:jc w:val="center"/>
    </w:pPr>
    <w:rPr>
      <w:i/>
      <w:iCs/>
      <w:color w:val="404040" w:themeColor="text1" w:themeTint="BF"/>
    </w:rPr>
  </w:style>
  <w:style w:type="character" w:customStyle="1" w:styleId="QuoteChar">
    <w:name w:val="Quote Char"/>
    <w:basedOn w:val="DefaultParagraphFont"/>
    <w:link w:val="Quote"/>
    <w:uiPriority w:val="29"/>
    <w:rsid w:val="00274B77"/>
    <w:rPr>
      <w:i/>
      <w:iCs/>
      <w:color w:val="404040" w:themeColor="text1" w:themeTint="BF"/>
    </w:rPr>
  </w:style>
  <w:style w:type="paragraph" w:styleId="ListParagraph">
    <w:name w:val="List Paragraph"/>
    <w:basedOn w:val="Normal"/>
    <w:uiPriority w:val="34"/>
    <w:qFormat/>
    <w:rsid w:val="00274B77"/>
    <w:pPr>
      <w:ind w:left="720"/>
      <w:contextualSpacing/>
    </w:pPr>
  </w:style>
  <w:style w:type="character" w:styleId="IntenseEmphasis">
    <w:name w:val="Intense Emphasis"/>
    <w:basedOn w:val="DefaultParagraphFont"/>
    <w:uiPriority w:val="21"/>
    <w:qFormat/>
    <w:rsid w:val="00274B77"/>
    <w:rPr>
      <w:i/>
      <w:iCs/>
      <w:color w:val="2F5496" w:themeColor="accent1" w:themeShade="BF"/>
    </w:rPr>
  </w:style>
  <w:style w:type="paragraph" w:styleId="IntenseQuote">
    <w:name w:val="Intense Quote"/>
    <w:basedOn w:val="Normal"/>
    <w:next w:val="Normal"/>
    <w:link w:val="IntenseQuoteChar"/>
    <w:uiPriority w:val="30"/>
    <w:qFormat/>
    <w:rsid w:val="00274B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4B77"/>
    <w:rPr>
      <w:i/>
      <w:iCs/>
      <w:color w:val="2F5496" w:themeColor="accent1" w:themeShade="BF"/>
    </w:rPr>
  </w:style>
  <w:style w:type="character" w:styleId="IntenseReference">
    <w:name w:val="Intense Reference"/>
    <w:basedOn w:val="DefaultParagraphFont"/>
    <w:uiPriority w:val="32"/>
    <w:qFormat/>
    <w:rsid w:val="00274B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anvikassamiti.org" TargetMode="External"/><Relationship Id="rId5" Type="http://schemas.openxmlformats.org/officeDocument/2006/relationships/hyperlink" Target="mailto:director@janvikassamit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915</Words>
  <Characters>5220</Characters>
  <Application>Microsoft Office Word</Application>
  <DocSecurity>0</DocSecurity>
  <Lines>43</Lines>
  <Paragraphs>12</Paragraphs>
  <ScaleCrop>false</ScaleCrop>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chandran riymonds</dc:creator>
  <cp:keywords/>
  <dc:description/>
  <cp:lastModifiedBy>chandran riymonds</cp:lastModifiedBy>
  <cp:revision>4</cp:revision>
  <dcterms:created xsi:type="dcterms:W3CDTF">2026-02-08T13:03:00Z</dcterms:created>
  <dcterms:modified xsi:type="dcterms:W3CDTF">2026-02-08T13:07:00Z</dcterms:modified>
</cp:coreProperties>
</file>